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1A" w:rsidRPr="00310F58" w:rsidRDefault="00614D1A" w:rsidP="00614D1A">
      <w:pPr>
        <w:ind w:firstLine="708"/>
        <w:jc w:val="center"/>
        <w:rPr>
          <w:b/>
          <w:color w:val="000000"/>
          <w:sz w:val="28"/>
          <w:szCs w:val="28"/>
        </w:rPr>
      </w:pPr>
      <w:r w:rsidRPr="00310F58">
        <w:rPr>
          <w:b/>
          <w:color w:val="000000"/>
          <w:sz w:val="28"/>
          <w:szCs w:val="28"/>
        </w:rPr>
        <w:t>ДНЕВЕН РЕД:</w:t>
      </w:r>
    </w:p>
    <w:p w:rsidR="00614D1A" w:rsidRPr="00EC2ED8" w:rsidRDefault="00614D1A" w:rsidP="00614D1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C2ED8">
        <w:rPr>
          <w:color w:val="000000"/>
          <w:sz w:val="28"/>
          <w:szCs w:val="28"/>
        </w:rPr>
        <w:t>Разглеждане на постъпило заявление от Лъчезар Николаев Минев до ОИК – Брацигово</w:t>
      </w:r>
    </w:p>
    <w:p w:rsidR="00614D1A" w:rsidRPr="00EC2ED8" w:rsidRDefault="00614D1A" w:rsidP="00614D1A">
      <w:pPr>
        <w:pStyle w:val="a3"/>
        <w:jc w:val="right"/>
        <w:rPr>
          <w:b/>
          <w:color w:val="000000"/>
          <w:sz w:val="28"/>
          <w:szCs w:val="28"/>
        </w:rPr>
      </w:pPr>
      <w:r w:rsidRPr="00EC2ED8">
        <w:rPr>
          <w:color w:val="000000"/>
          <w:sz w:val="28"/>
          <w:szCs w:val="28"/>
        </w:rPr>
        <w:t>Докладва:</w:t>
      </w:r>
      <w:r w:rsidRPr="00EC2ED8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Пенка Георгиева Тодорова</w:t>
      </w:r>
    </w:p>
    <w:p w:rsidR="00737F36" w:rsidRDefault="00737F36">
      <w:bookmarkStart w:id="0" w:name="_GoBack"/>
      <w:bookmarkEnd w:id="0"/>
    </w:p>
    <w:sectPr w:rsidR="0073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3A8A"/>
    <w:multiLevelType w:val="hybridMultilevel"/>
    <w:tmpl w:val="382C7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1A"/>
    <w:rsid w:val="00614D1A"/>
    <w:rsid w:val="0073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2019-11-13T13:03:00Z</dcterms:created>
  <dcterms:modified xsi:type="dcterms:W3CDTF">2019-11-13T13:04:00Z</dcterms:modified>
</cp:coreProperties>
</file>